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E975D6" w14:textId="77777777" w:rsidR="002F73F3" w:rsidRPr="002F73F3" w:rsidRDefault="002F73F3" w:rsidP="002F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Calibri"/>
          <w:color w:val="0070C0"/>
          <w:kern w:val="24"/>
          <w:sz w:val="24"/>
          <w:szCs w:val="24"/>
          <w:lang w:eastAsia="es-ES"/>
          <w14:ligatures w14:val="none"/>
        </w:rPr>
      </w:pPr>
      <w:r w:rsidRPr="002F73F3">
        <w:rPr>
          <w:rFonts w:ascii="Calibri" w:eastAsia="Calibri" w:hAnsi="Calibri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65813398" wp14:editId="28A532ED">
            <wp:extent cx="478499" cy="337820"/>
            <wp:effectExtent l="0" t="0" r="0" b="5080"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F14D3446-22C5-4107-B817-2B9C512EB1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F14D3446-22C5-4107-B817-2B9C512EB1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593" cy="359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A6829" w14:textId="77777777" w:rsidR="002F73F3" w:rsidRPr="002F73F3" w:rsidRDefault="002F73F3" w:rsidP="002F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Calibri"/>
          <w:color w:val="0070C0"/>
          <w:kern w:val="24"/>
          <w:sz w:val="24"/>
          <w:szCs w:val="24"/>
          <w:lang w:eastAsia="es-ES"/>
          <w14:ligatures w14:val="none"/>
        </w:rPr>
      </w:pPr>
      <w:r w:rsidRPr="002F73F3">
        <w:rPr>
          <w:rFonts w:ascii="Calibri" w:eastAsia="Times New Roman" w:hAnsi="Calibri" w:cs="Calibri"/>
          <w:color w:val="0070C0"/>
          <w:kern w:val="24"/>
          <w:sz w:val="24"/>
          <w:szCs w:val="24"/>
          <w:lang w:eastAsia="es-ES"/>
          <w14:ligatures w14:val="none"/>
        </w:rPr>
        <w:t>Aula SEIS</w:t>
      </w:r>
    </w:p>
    <w:p w14:paraId="1E5AD4E6" w14:textId="77777777" w:rsidR="002F73F3" w:rsidRPr="002F73F3" w:rsidRDefault="002F73F3" w:rsidP="002F73F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eastAsia="Times New Roman" w:hAnsi="Calibri" w:cs="Calibri"/>
          <w:color w:val="0070C0"/>
          <w:kern w:val="24"/>
          <w:sz w:val="24"/>
          <w:szCs w:val="24"/>
          <w:lang w:eastAsia="es-ES"/>
          <w14:ligatures w14:val="none"/>
        </w:rPr>
      </w:pPr>
    </w:p>
    <w:p w14:paraId="1DA63387" w14:textId="3E3CFBE0" w:rsidR="002F73F3" w:rsidRPr="002F73F3" w:rsidRDefault="005473EB" w:rsidP="002F73F3">
      <w:pPr>
        <w:spacing w:after="0"/>
        <w:jc w:val="center"/>
        <w:outlineLvl w:val="1"/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eastAsia="es-ES"/>
          <w14:ligatures w14:val="none"/>
        </w:rPr>
      </w:pPr>
      <w:r w:rsidRPr="005473EB">
        <w:rPr>
          <w:rFonts w:ascii="Calibri Light" w:eastAsia="Times New Roman" w:hAnsi="Calibri Light" w:cs="Times New Roman"/>
          <w:b/>
          <w:bCs/>
          <w:kern w:val="28"/>
          <w:sz w:val="32"/>
          <w:szCs w:val="32"/>
          <w:lang w:eastAsia="es-ES"/>
          <w14:ligatures w14:val="none"/>
        </w:rPr>
        <w:t>La Salud Digital en Neumología</w:t>
      </w:r>
    </w:p>
    <w:p w14:paraId="0C138FD2" w14:textId="7F728DD0" w:rsidR="002F73F3" w:rsidRPr="002F73F3" w:rsidRDefault="005473EB" w:rsidP="002F73F3">
      <w:pPr>
        <w:spacing w:after="0"/>
        <w:jc w:val="center"/>
        <w:outlineLvl w:val="1"/>
        <w:rPr>
          <w:rFonts w:ascii="Calibri Light" w:eastAsia="Times New Roman" w:hAnsi="Calibri Light" w:cs="Times New Roman"/>
          <w:kern w:val="0"/>
          <w:sz w:val="24"/>
          <w:szCs w:val="24"/>
          <w:lang w:eastAsia="es-ES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es-ES"/>
          <w14:ligatures w14:val="none"/>
        </w:rPr>
        <w:t>Carlos Almonacid Sánchez</w:t>
      </w:r>
    </w:p>
    <w:p w14:paraId="49C66C6D" w14:textId="2283C89F" w:rsidR="00B94D90" w:rsidRDefault="00B94D90"/>
    <w:p w14:paraId="54D9937C" w14:textId="36889184" w:rsidR="00B94D90" w:rsidRDefault="00162B9F" w:rsidP="005473EB">
      <w:pPr>
        <w:spacing w:after="0" w:line="240" w:lineRule="auto"/>
      </w:pPr>
      <w:r w:rsidRPr="002F73F3">
        <w:rPr>
          <w:b/>
          <w:bCs/>
        </w:rPr>
        <w:t>La aplicación de las TIC en neumología</w:t>
      </w:r>
      <w:r>
        <w:t xml:space="preserve"> </w:t>
      </w:r>
      <w:r w:rsidR="00344BCF">
        <w:t xml:space="preserve">es muy amplia y </w:t>
      </w:r>
      <w:r>
        <w:t>se produce en</w:t>
      </w:r>
      <w:r w:rsidR="005473EB">
        <w:t xml:space="preserve"> l</w:t>
      </w:r>
      <w:r>
        <w:t>os procesos asistenciales de</w:t>
      </w:r>
      <w:r w:rsidR="00B94D90">
        <w:t xml:space="preserve"> Teleasistencia (</w:t>
      </w:r>
      <w:proofErr w:type="spellStart"/>
      <w:r w:rsidR="00B94D90">
        <w:t>Teleconsulta</w:t>
      </w:r>
      <w:proofErr w:type="spellEnd"/>
      <w:r w:rsidR="00B94D90">
        <w:t xml:space="preserve">, </w:t>
      </w:r>
      <w:proofErr w:type="spellStart"/>
      <w:r w:rsidR="00B94D90">
        <w:t>Telediagnóstico</w:t>
      </w:r>
      <w:proofErr w:type="spellEnd"/>
      <w:r w:rsidR="00B94D90">
        <w:t xml:space="preserve">, </w:t>
      </w:r>
      <w:proofErr w:type="spellStart"/>
      <w:r w:rsidR="00B94D90">
        <w:t>Telemonitorización</w:t>
      </w:r>
      <w:proofErr w:type="spellEnd"/>
      <w:r w:rsidR="00B94D90">
        <w:t>, Teleasistencia)</w:t>
      </w:r>
      <w:r w:rsidR="00532593">
        <w:t xml:space="preserve">, así como </w:t>
      </w:r>
      <w:r w:rsidR="00344BCF">
        <w:t xml:space="preserve">en </w:t>
      </w:r>
      <w:r w:rsidR="005473EB">
        <w:t>l</w:t>
      </w:r>
      <w:r>
        <w:t>os procesos formativos de</w:t>
      </w:r>
      <w:r w:rsidR="00B94D90">
        <w:t xml:space="preserve"> facultativos y pacientes</w:t>
      </w:r>
      <w:r w:rsidR="005473EB">
        <w:t xml:space="preserve">; </w:t>
      </w:r>
      <w:r w:rsidR="00344BCF">
        <w:t xml:space="preserve">en </w:t>
      </w:r>
      <w:r w:rsidR="005473EB">
        <w:t>l</w:t>
      </w:r>
      <w:r w:rsidR="002F73F3">
        <w:t>a g</w:t>
      </w:r>
      <w:r w:rsidR="00B94D90">
        <w:t>estión de pacientes y servicios</w:t>
      </w:r>
      <w:r w:rsidR="005473EB">
        <w:t xml:space="preserve">, y en </w:t>
      </w:r>
      <w:r w:rsidR="00344BCF">
        <w:t xml:space="preserve">la </w:t>
      </w:r>
      <w:r w:rsidR="002F73F3">
        <w:t>i</w:t>
      </w:r>
      <w:r w:rsidR="00B94D90">
        <w:t>nvestigación (Big Data, IA)</w:t>
      </w:r>
      <w:r w:rsidR="00532593">
        <w:t>.</w:t>
      </w:r>
    </w:p>
    <w:p w14:paraId="772B6F05" w14:textId="77777777" w:rsidR="00B94D90" w:rsidRDefault="00B94D90" w:rsidP="00162B9F">
      <w:pPr>
        <w:spacing w:after="0" w:line="240" w:lineRule="auto"/>
      </w:pPr>
    </w:p>
    <w:p w14:paraId="7B95A6D4" w14:textId="63860250" w:rsidR="008F01E6" w:rsidRDefault="005473EB" w:rsidP="00162B9F">
      <w:pPr>
        <w:spacing w:after="0" w:line="240" w:lineRule="auto"/>
      </w:pPr>
      <w:r w:rsidRPr="005473EB">
        <w:t>En el ámbito de la</w:t>
      </w:r>
      <w:r>
        <w:rPr>
          <w:b/>
          <w:bCs/>
        </w:rPr>
        <w:t xml:space="preserve"> </w:t>
      </w:r>
      <w:r w:rsidR="00B94D90" w:rsidRPr="00C9597A">
        <w:rPr>
          <w:b/>
          <w:bCs/>
        </w:rPr>
        <w:t>Teleasistencia</w:t>
      </w:r>
      <w:r>
        <w:rPr>
          <w:b/>
          <w:bCs/>
        </w:rPr>
        <w:t xml:space="preserve"> </w:t>
      </w:r>
      <w:r w:rsidRPr="005473EB">
        <w:t>cabe citar como ejemplo</w:t>
      </w:r>
      <w:r>
        <w:rPr>
          <w:b/>
          <w:bCs/>
        </w:rPr>
        <w:t xml:space="preserve"> </w:t>
      </w:r>
      <w:r w:rsidR="00C9597A">
        <w:t xml:space="preserve">la </w:t>
      </w:r>
      <w:proofErr w:type="spellStart"/>
      <w:r w:rsidR="00B94D90">
        <w:t>Guia</w:t>
      </w:r>
      <w:proofErr w:type="spellEnd"/>
      <w:r w:rsidR="00B94D90">
        <w:t xml:space="preserve"> SEPAR para la </w:t>
      </w:r>
      <w:proofErr w:type="spellStart"/>
      <w:r w:rsidR="00B94D90">
        <w:t>teleconsulta</w:t>
      </w:r>
      <w:proofErr w:type="spellEnd"/>
      <w:r w:rsidR="00B94D90">
        <w:t xml:space="preserve"> de pacientes respiratorios</w:t>
      </w:r>
      <w:r w:rsidR="00C9597A">
        <w:t>.</w:t>
      </w:r>
      <w:r>
        <w:t xml:space="preserve"> </w:t>
      </w:r>
      <w:r w:rsidR="00C9597A">
        <w:t xml:space="preserve">Otra línea de aplicación </w:t>
      </w:r>
      <w:r w:rsidR="002F73F3">
        <w:t xml:space="preserve">creciente </w:t>
      </w:r>
      <w:r w:rsidR="00C9597A">
        <w:t xml:space="preserve">es la </w:t>
      </w:r>
      <w:proofErr w:type="spellStart"/>
      <w:r w:rsidR="008F01E6">
        <w:t>Telemonitorización</w:t>
      </w:r>
      <w:proofErr w:type="spellEnd"/>
      <w:r w:rsidR="00796D0A">
        <w:t>.</w:t>
      </w:r>
      <w:r>
        <w:t xml:space="preserve"> </w:t>
      </w:r>
      <w:r w:rsidR="00C9597A">
        <w:t>Se ha observado que la T</w:t>
      </w:r>
      <w:r w:rsidR="008F01E6">
        <w:t>elemedicina es tan eficiente como las visitas a los pacientes con asma</w:t>
      </w:r>
      <w:r w:rsidR="002F73F3">
        <w:t xml:space="preserve"> y e</w:t>
      </w:r>
      <w:r w:rsidR="00796D0A">
        <w:t xml:space="preserve">xiste </w:t>
      </w:r>
      <w:r w:rsidR="00C9597A">
        <w:t>c</w:t>
      </w:r>
      <w:r w:rsidR="008F01E6">
        <w:t>onsenso multidisciplinar para el seguimiento y control del asma mediante la telemedicina</w:t>
      </w:r>
      <w:r w:rsidR="00C9597A">
        <w:t xml:space="preserve"> (</w:t>
      </w:r>
      <w:r w:rsidR="008F01E6">
        <w:t>proyecto Cometa</w:t>
      </w:r>
      <w:r w:rsidR="00C9597A">
        <w:t xml:space="preserve">). </w:t>
      </w:r>
      <w:r w:rsidR="002F73F3">
        <w:t xml:space="preserve">En este </w:t>
      </w:r>
      <w:r>
        <w:t>aspecto</w:t>
      </w:r>
      <w:r w:rsidR="002F73F3">
        <w:t xml:space="preserve"> e</w:t>
      </w:r>
      <w:r w:rsidR="00C9597A">
        <w:t>xisten a</w:t>
      </w:r>
      <w:r w:rsidR="008F01E6">
        <w:t>plicaciones para apoyo en el seguimiento</w:t>
      </w:r>
      <w:r w:rsidR="00796D0A">
        <w:t>,</w:t>
      </w:r>
      <w:r w:rsidR="008F01E6">
        <w:t xml:space="preserve"> </w:t>
      </w:r>
      <w:r w:rsidR="00C9597A">
        <w:t xml:space="preserve">como la </w:t>
      </w:r>
      <w:r w:rsidR="008F01E6">
        <w:t>App Foro Asma</w:t>
      </w:r>
      <w:r w:rsidR="00C9597A">
        <w:t>.</w:t>
      </w:r>
    </w:p>
    <w:p w14:paraId="123D6103" w14:textId="41F4598C" w:rsidR="008F01E6" w:rsidRDefault="00C9597A" w:rsidP="00162B9F">
      <w:pPr>
        <w:spacing w:after="0" w:line="240" w:lineRule="auto"/>
      </w:pPr>
      <w:r>
        <w:t xml:space="preserve">Entre las infraestructuras TIC están las </w:t>
      </w:r>
      <w:r w:rsidR="00E55919" w:rsidRPr="00E55919">
        <w:t xml:space="preserve">Historias Clínicas Electrónicas y </w:t>
      </w:r>
      <w:r>
        <w:t xml:space="preserve">las </w:t>
      </w:r>
      <w:proofErr w:type="spellStart"/>
      <w:r w:rsidR="00E55919" w:rsidRPr="00E55919">
        <w:t>APPs</w:t>
      </w:r>
      <w:proofErr w:type="spellEnd"/>
      <w:r w:rsidR="00E55919" w:rsidRPr="00E55919">
        <w:t xml:space="preserve"> de Salud</w:t>
      </w:r>
    </w:p>
    <w:p w14:paraId="26EAFEE3" w14:textId="77777777" w:rsidR="00E55919" w:rsidRDefault="00E55919" w:rsidP="00162B9F">
      <w:pPr>
        <w:spacing w:after="0" w:line="240" w:lineRule="auto"/>
      </w:pPr>
    </w:p>
    <w:p w14:paraId="63BAB583" w14:textId="303D5684" w:rsidR="00E55919" w:rsidRDefault="00796D0A" w:rsidP="00162B9F">
      <w:pPr>
        <w:spacing w:after="0" w:line="240" w:lineRule="auto"/>
      </w:pPr>
      <w:r w:rsidRPr="00796D0A">
        <w:t>En</w:t>
      </w:r>
      <w:r>
        <w:rPr>
          <w:b/>
          <w:bCs/>
        </w:rPr>
        <w:t xml:space="preserve"> </w:t>
      </w:r>
      <w:proofErr w:type="spellStart"/>
      <w:r w:rsidR="00E55919" w:rsidRPr="00C9597A">
        <w:rPr>
          <w:b/>
          <w:bCs/>
        </w:rPr>
        <w:t>Telefarmacia</w:t>
      </w:r>
      <w:proofErr w:type="spellEnd"/>
      <w:r>
        <w:rPr>
          <w:b/>
          <w:bCs/>
        </w:rPr>
        <w:t xml:space="preserve"> l</w:t>
      </w:r>
      <w:r w:rsidR="00C9597A">
        <w:t xml:space="preserve">as aplicaciones de las TIC cubren </w:t>
      </w:r>
      <w:r>
        <w:t xml:space="preserve">los </w:t>
      </w:r>
      <w:r w:rsidR="005473EB">
        <w:t xml:space="preserve">campos </w:t>
      </w:r>
      <w:r>
        <w:t xml:space="preserve">de </w:t>
      </w:r>
      <w:r w:rsidR="00E55919">
        <w:t xml:space="preserve">Teleasistencia, Formación, Gestión e Investigación, en </w:t>
      </w:r>
      <w:r w:rsidR="005473EB">
        <w:t xml:space="preserve">temas </w:t>
      </w:r>
      <w:r w:rsidR="00E55919">
        <w:t xml:space="preserve">como: </w:t>
      </w:r>
      <w:r w:rsidR="00C9597A">
        <w:t xml:space="preserve"> l</w:t>
      </w:r>
      <w:r w:rsidR="00E55919">
        <w:t>a validación terapéutica</w:t>
      </w:r>
      <w:r>
        <w:t>,</w:t>
      </w:r>
      <w:r w:rsidR="00E55919">
        <w:t xml:space="preserve"> la redacción de documentos clínicos</w:t>
      </w:r>
      <w:r>
        <w:t>,</w:t>
      </w:r>
      <w:r w:rsidR="00E55919">
        <w:t xml:space="preserve"> la prestación de atención farmacéutica</w:t>
      </w:r>
      <w:r>
        <w:t>,</w:t>
      </w:r>
      <w:r w:rsidR="00E55919">
        <w:t xml:space="preserve"> el seguimiento terapéutico</w:t>
      </w:r>
      <w:r>
        <w:t>,</w:t>
      </w:r>
      <w:r w:rsidR="00E55919">
        <w:t xml:space="preserve"> la supervisión de la adherencia</w:t>
      </w:r>
      <w:r>
        <w:t xml:space="preserve"> al tratamiento,</w:t>
      </w:r>
      <w:r w:rsidR="00E55919">
        <w:t xml:space="preserve"> la educación y formación sobre medicamentos</w:t>
      </w:r>
      <w:r>
        <w:t>,</w:t>
      </w:r>
      <w:r w:rsidR="00E55919">
        <w:t xml:space="preserve"> la coordinación entre proveedores sanitarios</w:t>
      </w:r>
      <w:r w:rsidR="00C9597A">
        <w:t xml:space="preserve"> y</w:t>
      </w:r>
      <w:r w:rsidR="00E55919">
        <w:t xml:space="preserve"> la evaluación</w:t>
      </w:r>
      <w:r w:rsidR="005473EB">
        <w:t>.</w:t>
      </w:r>
    </w:p>
    <w:p w14:paraId="49CAF648" w14:textId="77777777" w:rsidR="00E55919" w:rsidRDefault="00E55919" w:rsidP="00162B9F">
      <w:pPr>
        <w:spacing w:after="0" w:line="240" w:lineRule="auto"/>
      </w:pPr>
    </w:p>
    <w:p w14:paraId="720D61FF" w14:textId="2850E2B3" w:rsidR="00126F0F" w:rsidRDefault="00C9597A" w:rsidP="00162B9F">
      <w:pPr>
        <w:spacing w:after="0" w:line="240" w:lineRule="auto"/>
      </w:pPr>
      <w:r>
        <w:t xml:space="preserve">Para la </w:t>
      </w:r>
      <w:proofErr w:type="spellStart"/>
      <w:r w:rsidR="00E55919" w:rsidRPr="00C9597A">
        <w:rPr>
          <w:b/>
          <w:bCs/>
        </w:rPr>
        <w:t>Telemonitorización</w:t>
      </w:r>
      <w:proofErr w:type="spellEnd"/>
      <w:r>
        <w:t xml:space="preserve"> se utilizan </w:t>
      </w:r>
      <w:r w:rsidR="00126F0F">
        <w:t>dispositivos inteligentes</w:t>
      </w:r>
      <w:r>
        <w:t xml:space="preserve"> que permiten verificar el cumplimiento de los tratamientos, como p.ej. la</w:t>
      </w:r>
      <w:r w:rsidR="00126F0F">
        <w:t xml:space="preserve"> adherencia a inhaladores (Moore et al. 2021)</w:t>
      </w:r>
      <w:r>
        <w:t>. Cabe destacar la e</w:t>
      </w:r>
      <w:r w:rsidR="00126F0F">
        <w:t>spirometría en domicilio</w:t>
      </w:r>
      <w:r>
        <w:t xml:space="preserve"> para</w:t>
      </w:r>
      <w:r w:rsidR="00126F0F">
        <w:t xml:space="preserve"> auto</w:t>
      </w:r>
      <w:r>
        <w:t xml:space="preserve"> </w:t>
      </w:r>
      <w:r w:rsidR="00126F0F">
        <w:t>monitorización</w:t>
      </w:r>
      <w:r>
        <w:t>.</w:t>
      </w:r>
    </w:p>
    <w:p w14:paraId="6DED3B26" w14:textId="77777777" w:rsidR="00126F0F" w:rsidRDefault="00126F0F" w:rsidP="00162B9F">
      <w:pPr>
        <w:spacing w:after="0" w:line="240" w:lineRule="auto"/>
      </w:pPr>
    </w:p>
    <w:p w14:paraId="2DD4558B" w14:textId="3BFF9B79" w:rsidR="00126F0F" w:rsidRPr="00C9597A" w:rsidRDefault="00C9597A" w:rsidP="00162B9F">
      <w:pPr>
        <w:spacing w:after="0" w:line="240" w:lineRule="auto"/>
      </w:pPr>
      <w:r w:rsidRPr="00C9597A">
        <w:t xml:space="preserve">Numerosas publicaciones soportan </w:t>
      </w:r>
      <w:r w:rsidR="00126F0F" w:rsidRPr="00C9597A">
        <w:t xml:space="preserve">evidencias de la aplicación de </w:t>
      </w:r>
      <w:r w:rsidR="00796D0A">
        <w:t>los</w:t>
      </w:r>
      <w:r w:rsidR="00126F0F" w:rsidRPr="00C9597A">
        <w:t xml:space="preserve"> programa</w:t>
      </w:r>
      <w:r w:rsidR="00796D0A">
        <w:t>s</w:t>
      </w:r>
      <w:r w:rsidR="00126F0F" w:rsidRPr="00C9597A">
        <w:t xml:space="preserve"> de </w:t>
      </w:r>
      <w:r>
        <w:rPr>
          <w:b/>
          <w:bCs/>
        </w:rPr>
        <w:t>T</w:t>
      </w:r>
      <w:r w:rsidR="00126F0F" w:rsidRPr="00C9597A">
        <w:rPr>
          <w:b/>
          <w:bCs/>
        </w:rPr>
        <w:t xml:space="preserve">elemedicina </w:t>
      </w:r>
      <w:r w:rsidR="00126F0F" w:rsidRPr="00C9597A">
        <w:t>a nivel clínico</w:t>
      </w:r>
      <w:r w:rsidR="00796D0A">
        <w:t>. Cabe destacar:</w:t>
      </w:r>
    </w:p>
    <w:p w14:paraId="3AFD52E6" w14:textId="5DBC7530" w:rsidR="00B45C01" w:rsidRDefault="00B45C01" w:rsidP="00C9597A">
      <w:pPr>
        <w:pStyle w:val="Prrafodelista"/>
        <w:numPr>
          <w:ilvl w:val="0"/>
          <w:numId w:val="2"/>
        </w:numPr>
        <w:spacing w:after="0" w:line="240" w:lineRule="auto"/>
      </w:pPr>
      <w:r w:rsidRPr="00C9597A">
        <w:t xml:space="preserve">Aportaciones de las </w:t>
      </w:r>
      <w:proofErr w:type="spellStart"/>
      <w:r w:rsidRPr="00C9597A">
        <w:t>TICs</w:t>
      </w:r>
      <w:proofErr w:type="spellEnd"/>
      <w:r w:rsidRPr="00C9597A">
        <w:t xml:space="preserve"> en el asma</w:t>
      </w:r>
      <w:r w:rsidR="00796D0A">
        <w:t xml:space="preserve"> a lo largo del ciclo</w:t>
      </w:r>
      <w:r w:rsidR="005473EB">
        <w:t xml:space="preserve"> de:</w:t>
      </w:r>
      <w:r w:rsidRPr="00B45C01">
        <w:t xml:space="preserve"> </w:t>
      </w:r>
      <w:r w:rsidR="00796D0A">
        <w:t>m</w:t>
      </w:r>
      <w:r w:rsidRPr="00B45C01">
        <w:t xml:space="preserve">ejora la capacidad de autogestión; </w:t>
      </w:r>
      <w:r w:rsidR="00796D0A">
        <w:t>m</w:t>
      </w:r>
      <w:r w:rsidRPr="00B45C01">
        <w:t xml:space="preserve">ejora el control del asma; </w:t>
      </w:r>
      <w:r w:rsidR="00796D0A">
        <w:t>m</w:t>
      </w:r>
      <w:r w:rsidRPr="00B45C01">
        <w:t xml:space="preserve">ejora la técnica de inhalación; </w:t>
      </w:r>
      <w:r w:rsidR="00796D0A">
        <w:t>m</w:t>
      </w:r>
      <w:r w:rsidRPr="00B45C01">
        <w:t xml:space="preserve">ejora la adhesión al tratamiento inhalado; </w:t>
      </w:r>
      <w:r w:rsidR="00796D0A">
        <w:t>m</w:t>
      </w:r>
      <w:r w:rsidRPr="00B45C01">
        <w:t>ejora la calidad de vida</w:t>
      </w:r>
      <w:r w:rsidR="00796D0A">
        <w:t>.</w:t>
      </w:r>
    </w:p>
    <w:p w14:paraId="2151D0F0" w14:textId="77777777" w:rsidR="004843AE" w:rsidRDefault="00B45C01" w:rsidP="00C9597A">
      <w:pPr>
        <w:pStyle w:val="Prrafodelista"/>
        <w:numPr>
          <w:ilvl w:val="0"/>
          <w:numId w:val="2"/>
        </w:numPr>
        <w:spacing w:after="0" w:line="240" w:lineRule="auto"/>
      </w:pPr>
      <w:r w:rsidRPr="00C9597A">
        <w:t>Utilidad de la «</w:t>
      </w:r>
      <w:proofErr w:type="spellStart"/>
      <w:r w:rsidRPr="00C9597A">
        <w:t>telehealthcare</w:t>
      </w:r>
      <w:proofErr w:type="spellEnd"/>
      <w:r w:rsidRPr="00C9597A">
        <w:t>» en la EPOC</w:t>
      </w:r>
      <w:r w:rsidR="004843AE">
        <w:t xml:space="preserve"> observándose:</w:t>
      </w:r>
    </w:p>
    <w:p w14:paraId="3FA2F83F" w14:textId="2CF55924" w:rsidR="00B45C01" w:rsidRDefault="004843AE" w:rsidP="00F17F67">
      <w:pPr>
        <w:pStyle w:val="Prrafodelista"/>
        <w:numPr>
          <w:ilvl w:val="0"/>
          <w:numId w:val="5"/>
        </w:numPr>
        <w:spacing w:after="0" w:line="240" w:lineRule="auto"/>
      </w:pPr>
      <w:r>
        <w:t>L</w:t>
      </w:r>
      <w:r w:rsidR="00B45C01" w:rsidRPr="00B45C01">
        <w:t xml:space="preserve">a no inferioridad de los programas de </w:t>
      </w:r>
      <w:proofErr w:type="spellStart"/>
      <w:r w:rsidR="00B45C01" w:rsidRPr="00B45C01">
        <w:t>T</w:t>
      </w:r>
      <w:r w:rsidR="00C9597A">
        <w:t>eleconsulta</w:t>
      </w:r>
      <w:proofErr w:type="spellEnd"/>
      <w:r w:rsidR="00C9597A">
        <w:t xml:space="preserve"> </w:t>
      </w:r>
      <w:r w:rsidR="00B45C01" w:rsidRPr="00B45C01">
        <w:t>en comparación con el tratamiento convencional de la EPOC</w:t>
      </w:r>
      <w:r w:rsidR="00C9597A">
        <w:t>.</w:t>
      </w:r>
    </w:p>
    <w:p w14:paraId="7BB09CFB" w14:textId="4F7C3FCA" w:rsidR="00B45C01" w:rsidRDefault="00F17F67" w:rsidP="00F17F67">
      <w:pPr>
        <w:pStyle w:val="Prrafodelista"/>
        <w:numPr>
          <w:ilvl w:val="0"/>
          <w:numId w:val="5"/>
        </w:numPr>
        <w:spacing w:after="0" w:line="240" w:lineRule="auto"/>
      </w:pPr>
      <w:r>
        <w:t xml:space="preserve">En </w:t>
      </w:r>
      <w:r w:rsidR="00B45C01" w:rsidRPr="00B45C01">
        <w:t>Autogestión un metaanálisis muestra mejoría de la adherencia, la capacidad de ejercicio, la disnea, las visitas médicas y los ingresos</w:t>
      </w:r>
    </w:p>
    <w:p w14:paraId="4CC09734" w14:textId="1BEAA88B" w:rsidR="00B45C01" w:rsidRDefault="00F17F67" w:rsidP="00F17F67">
      <w:pPr>
        <w:pStyle w:val="Prrafodelista"/>
        <w:numPr>
          <w:ilvl w:val="0"/>
          <w:numId w:val="5"/>
        </w:numPr>
        <w:spacing w:after="0" w:line="240" w:lineRule="auto"/>
      </w:pPr>
      <w:r>
        <w:t>También u</w:t>
      </w:r>
      <w:r w:rsidR="00B45C01" w:rsidRPr="00B45C01">
        <w:t>n metaanálisis muestra reducción de las tasas de visitas a la sala de emergencias y de las hospitalizaciones, y cómo mejor</w:t>
      </w:r>
      <w:r w:rsidR="00796D0A">
        <w:t>a</w:t>
      </w:r>
      <w:r w:rsidR="00B45C01" w:rsidRPr="00B45C01">
        <w:t xml:space="preserve"> la calidad de vida de los pacientes</w:t>
      </w:r>
    </w:p>
    <w:p w14:paraId="021DE8FC" w14:textId="4FFB708A" w:rsidR="00B45C01" w:rsidRDefault="00B45C01" w:rsidP="00C9597A">
      <w:pPr>
        <w:pStyle w:val="Prrafodelista"/>
        <w:numPr>
          <w:ilvl w:val="0"/>
          <w:numId w:val="2"/>
        </w:numPr>
        <w:spacing w:after="0" w:line="240" w:lineRule="auto"/>
      </w:pPr>
      <w:r w:rsidRPr="00C9597A">
        <w:t>Utilidad de la «</w:t>
      </w:r>
      <w:proofErr w:type="spellStart"/>
      <w:r w:rsidRPr="00C9597A">
        <w:t>telehealthcare</w:t>
      </w:r>
      <w:proofErr w:type="spellEnd"/>
      <w:r w:rsidRPr="00C9597A">
        <w:t>» en otras áreas de la neumología</w:t>
      </w:r>
      <w:r w:rsidR="00C9597A">
        <w:t>:</w:t>
      </w:r>
      <w:r w:rsidR="004843AE">
        <w:t xml:space="preserve"> </w:t>
      </w:r>
      <w:r w:rsidRPr="00B45C01">
        <w:t>Rehabilitación pulmonar</w:t>
      </w:r>
      <w:r>
        <w:t xml:space="preserve">, </w:t>
      </w:r>
      <w:r w:rsidRPr="00B45C01">
        <w:t>Síndrome de apnea del sueño</w:t>
      </w:r>
      <w:r>
        <w:t xml:space="preserve">; </w:t>
      </w:r>
      <w:r w:rsidRPr="00B45C01">
        <w:t>Ventilación mecánica domiciliaria</w:t>
      </w:r>
      <w:r>
        <w:t xml:space="preserve">; </w:t>
      </w:r>
      <w:r w:rsidRPr="00B45C01">
        <w:t>Fibrosis quística</w:t>
      </w:r>
      <w:r>
        <w:t xml:space="preserve">; </w:t>
      </w:r>
      <w:r w:rsidRPr="00B45C01">
        <w:t>Adherencia al tratamiento</w:t>
      </w:r>
    </w:p>
    <w:p w14:paraId="6201785B" w14:textId="77777777" w:rsidR="000A6BFA" w:rsidRDefault="000A6BFA" w:rsidP="00162B9F">
      <w:pPr>
        <w:spacing w:after="0" w:line="240" w:lineRule="auto"/>
      </w:pPr>
    </w:p>
    <w:p w14:paraId="7ADC5C82" w14:textId="20B6667D" w:rsidR="000A6BFA" w:rsidRDefault="004843AE" w:rsidP="00F17F67">
      <w:pPr>
        <w:spacing w:after="0" w:line="240" w:lineRule="auto"/>
      </w:pPr>
      <w:r w:rsidRPr="00796D0A">
        <w:t>En los</w:t>
      </w:r>
      <w:r>
        <w:rPr>
          <w:b/>
          <w:bCs/>
        </w:rPr>
        <w:t xml:space="preserve"> </w:t>
      </w:r>
      <w:r w:rsidR="000A6BFA" w:rsidRPr="00F17F67">
        <w:rPr>
          <w:b/>
          <w:bCs/>
        </w:rPr>
        <w:t xml:space="preserve">sistemas de apoyo de decisión </w:t>
      </w:r>
      <w:proofErr w:type="spellStart"/>
      <w:r w:rsidR="000A6BFA" w:rsidRPr="00F17F67">
        <w:rPr>
          <w:b/>
          <w:bCs/>
        </w:rPr>
        <w:t>computerizados</w:t>
      </w:r>
      <w:proofErr w:type="spellEnd"/>
      <w:r>
        <w:t xml:space="preserve"> para los </w:t>
      </w:r>
      <w:r w:rsidR="000A6BFA" w:rsidRPr="000A6BFA">
        <w:t>pacientes</w:t>
      </w:r>
      <w:r>
        <w:t xml:space="preserve"> se ha observado</w:t>
      </w:r>
      <w:r w:rsidR="00F17F67">
        <w:t xml:space="preserve"> u</w:t>
      </w:r>
      <w:r w:rsidR="000A6BFA">
        <w:t>n aumento de la atención no programada</w:t>
      </w:r>
      <w:r w:rsidR="00F17F67">
        <w:t xml:space="preserve"> y su aplicación para el d</w:t>
      </w:r>
      <w:r w:rsidR="000A6BFA" w:rsidRPr="000A6BFA">
        <w:t xml:space="preserve">iseño </w:t>
      </w:r>
      <w:r w:rsidR="00F17F67">
        <w:t xml:space="preserve">de los </w:t>
      </w:r>
      <w:r w:rsidR="000A6BFA" w:rsidRPr="000A6BFA">
        <w:t>Programa</w:t>
      </w:r>
      <w:r w:rsidR="00F17F67">
        <w:t xml:space="preserve">s de </w:t>
      </w:r>
      <w:r w:rsidR="000A6BFA" w:rsidRPr="000A6BFA">
        <w:lastRenderedPageBreak/>
        <w:t>Telemedicina</w:t>
      </w:r>
      <w:r w:rsidR="00F17F67">
        <w:t xml:space="preserve"> con a</w:t>
      </w:r>
      <w:r w:rsidR="000A6BFA" w:rsidRPr="000A6BFA">
        <w:t>poyo a la toma de decisiones médicas</w:t>
      </w:r>
      <w:r w:rsidR="00F17F67">
        <w:t xml:space="preserve"> y en la a</w:t>
      </w:r>
      <w:r w:rsidR="00796D0A">
        <w:t xml:space="preserve">plicación de la </w:t>
      </w:r>
      <w:r w:rsidR="000A6BFA" w:rsidRPr="000A6BFA">
        <w:t>Inteligencia Artificial</w:t>
      </w:r>
      <w:r w:rsidR="00796D0A">
        <w:t xml:space="preserve"> y</w:t>
      </w:r>
      <w:r w:rsidR="000A6BFA" w:rsidRPr="000A6BFA">
        <w:t xml:space="preserve"> Machine </w:t>
      </w:r>
      <w:proofErr w:type="spellStart"/>
      <w:r w:rsidR="00796D0A">
        <w:t>L</w:t>
      </w:r>
      <w:r w:rsidR="000A6BFA" w:rsidRPr="000A6BFA">
        <w:t>e</w:t>
      </w:r>
      <w:r>
        <w:t>a</w:t>
      </w:r>
      <w:r w:rsidR="000A6BFA" w:rsidRPr="000A6BFA">
        <w:t>rning</w:t>
      </w:r>
      <w:proofErr w:type="spellEnd"/>
    </w:p>
    <w:p w14:paraId="00E9ED74" w14:textId="77777777" w:rsidR="004843AE" w:rsidRDefault="004843AE" w:rsidP="00162B9F">
      <w:pPr>
        <w:spacing w:after="0" w:line="240" w:lineRule="auto"/>
      </w:pPr>
    </w:p>
    <w:p w14:paraId="0052A603" w14:textId="41C58867" w:rsidR="00FC6CD5" w:rsidRDefault="004843AE" w:rsidP="00162B9F">
      <w:pPr>
        <w:spacing w:after="0" w:line="240" w:lineRule="auto"/>
      </w:pPr>
      <w:r>
        <w:t>Sobre la u</w:t>
      </w:r>
      <w:r w:rsidR="000A6BFA" w:rsidRPr="000A6BFA">
        <w:t xml:space="preserve">tilidad de los sistemas de apoyo de decisión </w:t>
      </w:r>
      <w:proofErr w:type="spellStart"/>
      <w:r w:rsidR="000A6BFA" w:rsidRPr="000A6BFA">
        <w:t>computerizados</w:t>
      </w:r>
      <w:proofErr w:type="spellEnd"/>
      <w:r>
        <w:t xml:space="preserve"> para los médicos se ha observado que son m</w:t>
      </w:r>
      <w:r w:rsidR="00FC6CD5">
        <w:t>ejorables en muchos aspectos</w:t>
      </w:r>
      <w:r>
        <w:t>.</w:t>
      </w:r>
    </w:p>
    <w:p w14:paraId="33F90603" w14:textId="77777777" w:rsidR="002F73F3" w:rsidRDefault="002F73F3" w:rsidP="00162B9F">
      <w:pPr>
        <w:spacing w:after="0" w:line="240" w:lineRule="auto"/>
      </w:pPr>
    </w:p>
    <w:p w14:paraId="796E7CCE" w14:textId="0007529D" w:rsidR="00FC6CD5" w:rsidRDefault="00FC6CD5" w:rsidP="00162B9F">
      <w:pPr>
        <w:spacing w:after="0" w:line="240" w:lineRule="auto"/>
      </w:pPr>
      <w:r>
        <w:t xml:space="preserve">Conviene precisar la </w:t>
      </w:r>
      <w:r w:rsidRPr="00FC6CD5">
        <w:t>Jerarquía de la inteligencia artificial</w:t>
      </w:r>
      <w:r w:rsidR="004843AE">
        <w:t xml:space="preserve">. </w:t>
      </w:r>
      <w:r w:rsidR="00796D0A">
        <w:t xml:space="preserve">Hay que </w:t>
      </w:r>
      <w:r>
        <w:t>diferenciar las Tecnologías de soporte</w:t>
      </w:r>
      <w:r w:rsidR="00827783">
        <w:t>,</w:t>
      </w:r>
      <w:r>
        <w:t xml:space="preserve"> </w:t>
      </w:r>
      <w:r w:rsidR="00827783">
        <w:t>los Sistemas expertos basados en reglas, y el Aprendizaje Máquina. En este último lo que son el aprendizaje no supervisado, el aprendizaje supervisado (aprendizaje profundo y aprendizaje poco profundo) y aprendizaje con refuerzo.</w:t>
      </w:r>
    </w:p>
    <w:p w14:paraId="209AD17D" w14:textId="7B16F0C5" w:rsidR="00827783" w:rsidRDefault="004843AE" w:rsidP="00162B9F">
      <w:pPr>
        <w:spacing w:after="0" w:line="240" w:lineRule="auto"/>
      </w:pPr>
      <w:r>
        <w:t>Es un tema que atrae un gran interés</w:t>
      </w:r>
      <w:r w:rsidR="00344BCF">
        <w:t>.</w:t>
      </w:r>
      <w:r>
        <w:t xml:space="preserve"> </w:t>
      </w:r>
      <w:r w:rsidR="00344BCF">
        <w:t>S</w:t>
      </w:r>
      <w:r>
        <w:t xml:space="preserve">e contabilizan </w:t>
      </w:r>
      <w:r w:rsidR="00827783" w:rsidRPr="00827783">
        <w:t xml:space="preserve"> 573 publicaciones (1998-2024)</w:t>
      </w:r>
      <w:r>
        <w:t xml:space="preserve"> sobre IA en Asma</w:t>
      </w:r>
      <w:r w:rsidR="00796D0A">
        <w:t>.</w:t>
      </w:r>
    </w:p>
    <w:p w14:paraId="4B401A33" w14:textId="77777777" w:rsidR="00827783" w:rsidRDefault="00827783" w:rsidP="00162B9F">
      <w:pPr>
        <w:spacing w:after="0" w:line="240" w:lineRule="auto"/>
      </w:pPr>
    </w:p>
    <w:p w14:paraId="48D8AE10" w14:textId="4206D830" w:rsidR="00827783" w:rsidRPr="000D50CA" w:rsidRDefault="004843AE" w:rsidP="00162B9F">
      <w:pPr>
        <w:spacing w:after="0" w:line="240" w:lineRule="auto"/>
      </w:pPr>
      <w:r>
        <w:rPr>
          <w:b/>
          <w:bCs/>
        </w:rPr>
        <w:t xml:space="preserve"> La Investigación en TIC en Neumología c</w:t>
      </w:r>
      <w:r>
        <w:t xml:space="preserve">ubre aspectos de </w:t>
      </w:r>
      <w:r w:rsidR="00827783" w:rsidRPr="000D50CA">
        <w:t>Big Data, Machine </w:t>
      </w:r>
      <w:proofErr w:type="spellStart"/>
      <w:r w:rsidR="00827783" w:rsidRPr="000D50CA">
        <w:t>Learning</w:t>
      </w:r>
      <w:proofErr w:type="spellEnd"/>
      <w:r w:rsidR="00827783" w:rsidRPr="000D50CA">
        <w:t>,</w:t>
      </w:r>
      <w:r>
        <w:t xml:space="preserve"> e</w:t>
      </w:r>
      <w:r w:rsidR="00827783" w:rsidRPr="000D50CA">
        <w:t xml:space="preserve"> Inteligencia Artificial</w:t>
      </w:r>
      <w:r>
        <w:t xml:space="preserve">. </w:t>
      </w:r>
    </w:p>
    <w:p w14:paraId="0617E798" w14:textId="7D95ADC3" w:rsidR="000D50CA" w:rsidRPr="000D50CA" w:rsidRDefault="004843AE" w:rsidP="00162B9F">
      <w:pPr>
        <w:spacing w:after="0" w:line="240" w:lineRule="auto"/>
      </w:pPr>
      <w:r>
        <w:t>Es muy interesante la comparación de la i</w:t>
      </w:r>
      <w:r w:rsidR="00827783" w:rsidRPr="000D50CA">
        <w:t>nvestigación clásica vs ML</w:t>
      </w:r>
      <w:r w:rsidR="000D50CA" w:rsidRPr="000D50CA">
        <w:t xml:space="preserve"> (Almonacid et al. 2022, Page </w:t>
      </w:r>
      <w:proofErr w:type="spellStart"/>
      <w:r w:rsidR="000D50CA" w:rsidRPr="000D50CA">
        <w:t>Study</w:t>
      </w:r>
      <w:proofErr w:type="spellEnd"/>
      <w:r w:rsidR="000D50CA" w:rsidRPr="000D50CA">
        <w:t>)</w:t>
      </w:r>
      <w:r>
        <w:t xml:space="preserve">, la </w:t>
      </w:r>
      <w:r w:rsidR="00796D0A">
        <w:t>p</w:t>
      </w:r>
      <w:r w:rsidR="000D50CA" w:rsidRPr="000D50CA">
        <w:t>redicción de eventos</w:t>
      </w:r>
      <w:r>
        <w:t xml:space="preserve">, y el aumento de </w:t>
      </w:r>
      <w:r w:rsidR="000D50CA" w:rsidRPr="000D50CA">
        <w:t xml:space="preserve">conocimiento médico </w:t>
      </w:r>
      <w:r>
        <w:t xml:space="preserve">con </w:t>
      </w:r>
      <w:r w:rsidR="000D50CA" w:rsidRPr="000D50CA">
        <w:t>Big Data</w:t>
      </w:r>
    </w:p>
    <w:p w14:paraId="25ECC80E" w14:textId="77777777" w:rsidR="000D50CA" w:rsidRDefault="000D50CA" w:rsidP="00162B9F">
      <w:pPr>
        <w:spacing w:after="0" w:line="240" w:lineRule="auto"/>
        <w:rPr>
          <w:b/>
          <w:bCs/>
        </w:rPr>
      </w:pPr>
    </w:p>
    <w:p w14:paraId="08ADB496" w14:textId="6CB6FFF1" w:rsidR="000D50CA" w:rsidRDefault="000D50CA" w:rsidP="00796D0A">
      <w:pPr>
        <w:spacing w:after="0" w:line="240" w:lineRule="auto"/>
      </w:pPr>
      <w:r w:rsidRPr="000D50CA">
        <w:rPr>
          <w:b/>
          <w:bCs/>
        </w:rPr>
        <w:t>Otras aplicaciones</w:t>
      </w:r>
      <w:r w:rsidR="004843AE">
        <w:rPr>
          <w:b/>
          <w:bCs/>
        </w:rPr>
        <w:t xml:space="preserve"> de las TIC en neumología, son: </w:t>
      </w:r>
      <w:r w:rsidR="00796D0A" w:rsidRPr="000D50CA">
        <w:t xml:space="preserve">gestión de enfermedades crónicas y promoción de comportamientos saludables con </w:t>
      </w:r>
      <w:proofErr w:type="spellStart"/>
      <w:r w:rsidR="00796D0A">
        <w:t>TIC</w:t>
      </w:r>
      <w:r w:rsidR="00796D0A" w:rsidRPr="000D50CA">
        <w:t>s</w:t>
      </w:r>
      <w:proofErr w:type="spellEnd"/>
      <w:r w:rsidR="00796D0A">
        <w:t xml:space="preserve">; </w:t>
      </w:r>
      <w:r w:rsidR="00796D0A" w:rsidRPr="000D50CA">
        <w:t>impresión 3</w:t>
      </w:r>
      <w:r w:rsidR="00796D0A">
        <w:t>D (</w:t>
      </w:r>
      <w:r w:rsidR="00796D0A" w:rsidRPr="000D50CA">
        <w:t>modelos anatómicos personalizados</w:t>
      </w:r>
      <w:r w:rsidR="00796D0A">
        <w:t xml:space="preserve">, </w:t>
      </w:r>
      <w:r w:rsidR="00796D0A" w:rsidRPr="000D50CA">
        <w:t xml:space="preserve">prótesis y </w:t>
      </w:r>
      <w:proofErr w:type="spellStart"/>
      <w:r w:rsidR="00796D0A" w:rsidRPr="000D50CA">
        <w:t>stents</w:t>
      </w:r>
      <w:proofErr w:type="spellEnd"/>
      <w:r w:rsidR="00796D0A" w:rsidRPr="000D50CA">
        <w:t xml:space="preserve"> personalizados</w:t>
      </w:r>
      <w:r w:rsidR="00796D0A">
        <w:t xml:space="preserve">, </w:t>
      </w:r>
      <w:r w:rsidR="00796D0A" w:rsidRPr="000D50CA">
        <w:t>dispositivos de asistencia respiratoria</w:t>
      </w:r>
      <w:r w:rsidR="00796D0A">
        <w:t xml:space="preserve">, </w:t>
      </w:r>
      <w:r w:rsidR="00796D0A" w:rsidRPr="000D50CA">
        <w:t>implantes y reparación de tejidos</w:t>
      </w:r>
      <w:r w:rsidR="00796D0A">
        <w:t xml:space="preserve">), </w:t>
      </w:r>
      <w:r w:rsidR="00796D0A" w:rsidRPr="000D50CA">
        <w:t>educación y entrenamiento</w:t>
      </w:r>
      <w:r w:rsidR="00796D0A">
        <w:t xml:space="preserve">, </w:t>
      </w:r>
      <w:r w:rsidR="00796D0A" w:rsidRPr="000D50CA">
        <w:t>investigación y desarrollo de fármacos</w:t>
      </w:r>
      <w:r w:rsidR="00796D0A">
        <w:t xml:space="preserve">, </w:t>
      </w:r>
      <w:r w:rsidR="00796D0A" w:rsidRPr="000D50CA">
        <w:t>personalización de dispositivos de administración de medicamentos</w:t>
      </w:r>
      <w:r w:rsidR="00796D0A">
        <w:t xml:space="preserve">, </w:t>
      </w:r>
      <w:r w:rsidR="00796D0A" w:rsidRPr="000D50CA">
        <w:t>broncoscopia robótica en técnicas diagnósticas y terapéuticas </w:t>
      </w:r>
      <w:r w:rsidR="00796D0A">
        <w:t xml:space="preserve"> y aplicación de la </w:t>
      </w:r>
      <w:r w:rsidR="00796D0A" w:rsidRPr="000D50CA">
        <w:t xml:space="preserve">nanotecnología en el </w:t>
      </w:r>
      <w:r w:rsidR="00796D0A">
        <w:t>t</w:t>
      </w:r>
      <w:r w:rsidR="00796D0A" w:rsidRPr="000D50CA">
        <w:t xml:space="preserve">ratamiento de </w:t>
      </w:r>
      <w:r w:rsidR="00796D0A">
        <w:t>e</w:t>
      </w:r>
      <w:r w:rsidR="00796D0A" w:rsidRPr="000D50CA">
        <w:t xml:space="preserve">nfermedades </w:t>
      </w:r>
      <w:r w:rsidR="00796D0A">
        <w:t>p</w:t>
      </w:r>
      <w:r w:rsidR="00796D0A" w:rsidRPr="000D50CA">
        <w:t>ulmonares</w:t>
      </w:r>
    </w:p>
    <w:p w14:paraId="2CDB926A" w14:textId="77777777" w:rsidR="000D50CA" w:rsidRDefault="000D50CA" w:rsidP="00162B9F">
      <w:pPr>
        <w:spacing w:after="0" w:line="240" w:lineRule="auto"/>
      </w:pPr>
    </w:p>
    <w:p w14:paraId="7532A916" w14:textId="3B56965B" w:rsidR="000D50CA" w:rsidRPr="00F17F67" w:rsidRDefault="00F17F67" w:rsidP="00162B9F">
      <w:pPr>
        <w:spacing w:after="0" w:line="240" w:lineRule="auto"/>
        <w:rPr>
          <w:b/>
          <w:bCs/>
        </w:rPr>
      </w:pPr>
      <w:r w:rsidRPr="00F17F67">
        <w:rPr>
          <w:b/>
          <w:bCs/>
        </w:rPr>
        <w:t>Retos y oportunidades d</w:t>
      </w:r>
      <w:r w:rsidR="00796D0A" w:rsidRPr="00F17F67">
        <w:rPr>
          <w:b/>
          <w:bCs/>
        </w:rPr>
        <w:t xml:space="preserve">a aplicación de las </w:t>
      </w:r>
      <w:proofErr w:type="spellStart"/>
      <w:r w:rsidR="00796D0A" w:rsidRPr="00F17F67">
        <w:rPr>
          <w:b/>
          <w:bCs/>
        </w:rPr>
        <w:t>TICs</w:t>
      </w:r>
      <w:proofErr w:type="spellEnd"/>
      <w:r w:rsidR="00796D0A" w:rsidRPr="00F17F67">
        <w:rPr>
          <w:b/>
          <w:bCs/>
        </w:rPr>
        <w:t xml:space="preserve"> </w:t>
      </w:r>
      <w:r w:rsidR="002F73F3" w:rsidRPr="00F17F67">
        <w:rPr>
          <w:b/>
          <w:bCs/>
        </w:rPr>
        <w:t>para</w:t>
      </w:r>
      <w:r w:rsidR="00796D0A" w:rsidRPr="00F17F67">
        <w:rPr>
          <w:b/>
          <w:bCs/>
        </w:rPr>
        <w:t xml:space="preserve"> </w:t>
      </w:r>
      <w:r w:rsidR="000D50CA" w:rsidRPr="00F17F67">
        <w:rPr>
          <w:b/>
          <w:bCs/>
        </w:rPr>
        <w:t>Gestión Sanitaria</w:t>
      </w:r>
      <w:r w:rsidR="00796D0A" w:rsidRPr="00F17F67">
        <w:rPr>
          <w:b/>
          <w:bCs/>
        </w:rPr>
        <w:t xml:space="preserve"> en </w:t>
      </w:r>
      <w:r w:rsidR="002F73F3" w:rsidRPr="00F17F67">
        <w:rPr>
          <w:b/>
          <w:bCs/>
        </w:rPr>
        <w:t>N</w:t>
      </w:r>
      <w:r w:rsidR="00796D0A" w:rsidRPr="00F17F67">
        <w:rPr>
          <w:b/>
          <w:bCs/>
        </w:rPr>
        <w:t xml:space="preserve">eumología </w:t>
      </w:r>
    </w:p>
    <w:p w14:paraId="7E5CEEDA" w14:textId="72B6851A" w:rsidR="007D061C" w:rsidRDefault="00796D0A" w:rsidP="00162B9F">
      <w:pPr>
        <w:spacing w:after="0" w:line="240" w:lineRule="auto"/>
      </w:pPr>
      <w:r w:rsidRPr="00796D0A">
        <w:t>Entre los retos se encuentran</w:t>
      </w:r>
      <w:r>
        <w:rPr>
          <w:b/>
          <w:bCs/>
        </w:rPr>
        <w:t xml:space="preserve">: </w:t>
      </w:r>
      <w:r w:rsidRPr="000D50CA">
        <w:t>infraestructura tecnológica</w:t>
      </w:r>
      <w:r>
        <w:t xml:space="preserve">, </w:t>
      </w:r>
      <w:r w:rsidRPr="000D50CA">
        <w:t>privacidad y seguridad de los datos</w:t>
      </w:r>
      <w:r>
        <w:t xml:space="preserve">, </w:t>
      </w:r>
      <w:r w:rsidRPr="000D50CA">
        <w:t>acceso equitativo</w:t>
      </w:r>
      <w:r>
        <w:t>, c</w:t>
      </w:r>
      <w:r w:rsidRPr="000D50CA">
        <w:t>apacitación de profesionales de la salud</w:t>
      </w:r>
      <w:r>
        <w:t xml:space="preserve">, </w:t>
      </w:r>
      <w:r w:rsidRPr="000D50CA">
        <w:t>aceptación y adaptación de los pacientes</w:t>
      </w:r>
      <w:r>
        <w:t xml:space="preserve">, y la </w:t>
      </w:r>
      <w:r w:rsidRPr="000D50CA">
        <w:t>regulación legal</w:t>
      </w:r>
      <w:r>
        <w:t xml:space="preserve">. </w:t>
      </w:r>
      <w:r w:rsidRPr="00796D0A">
        <w:t>Por su parte entre las o</w:t>
      </w:r>
      <w:r w:rsidR="000D50CA" w:rsidRPr="00796D0A">
        <w:t>portunidades</w:t>
      </w:r>
      <w:r w:rsidRPr="00796D0A">
        <w:t xml:space="preserve"> se pueden mencionar: </w:t>
      </w:r>
      <w:r>
        <w:t>a</w:t>
      </w:r>
      <w:r w:rsidRPr="00796D0A">
        <w:t>cceso</w:t>
      </w:r>
      <w:r w:rsidRPr="007D061C">
        <w:t xml:space="preserve"> ampliado a la atención médica</w:t>
      </w:r>
      <w:r>
        <w:t xml:space="preserve">, </w:t>
      </w:r>
      <w:r w:rsidRPr="007D061C">
        <w:t>mejora en la eficiencia y gestión de recursos</w:t>
      </w:r>
      <w:r>
        <w:t xml:space="preserve">, </w:t>
      </w:r>
      <w:r w:rsidRPr="007D061C">
        <w:t>continuidad de la atención</w:t>
      </w:r>
      <w:r>
        <w:t xml:space="preserve">, </w:t>
      </w:r>
      <w:r w:rsidRPr="007D061C">
        <w:t>posibilidad de brindar atención especializada</w:t>
      </w:r>
      <w:r>
        <w:t xml:space="preserve">, e </w:t>
      </w:r>
      <w:r w:rsidRPr="007D061C">
        <w:t>innovación en modelos de atención</w:t>
      </w:r>
    </w:p>
    <w:p w14:paraId="372838F0" w14:textId="77777777" w:rsidR="007D061C" w:rsidRDefault="007D061C" w:rsidP="00162B9F">
      <w:pPr>
        <w:spacing w:after="0" w:line="240" w:lineRule="auto"/>
      </w:pPr>
    </w:p>
    <w:p w14:paraId="2150FF01" w14:textId="2C3E49A9" w:rsidR="007D061C" w:rsidRPr="007D061C" w:rsidRDefault="00344BCF" w:rsidP="00162B9F">
      <w:pPr>
        <w:spacing w:after="0" w:line="240" w:lineRule="auto"/>
      </w:pPr>
      <w:r>
        <w:t>Como</w:t>
      </w:r>
      <w:r w:rsidR="00796D0A">
        <w:rPr>
          <w:b/>
          <w:bCs/>
        </w:rPr>
        <w:t xml:space="preserve"> c</w:t>
      </w:r>
      <w:r w:rsidR="007D061C" w:rsidRPr="007D061C">
        <w:rPr>
          <w:b/>
          <w:bCs/>
        </w:rPr>
        <w:t>onclusión</w:t>
      </w:r>
      <w:r>
        <w:rPr>
          <w:b/>
          <w:bCs/>
        </w:rPr>
        <w:t>,</w:t>
      </w:r>
      <w:r w:rsidR="00796D0A">
        <w:t xml:space="preserve"> </w:t>
      </w:r>
      <w:r w:rsidR="00796D0A" w:rsidRPr="00796D0A">
        <w:t>hay que situar al</w:t>
      </w:r>
      <w:r w:rsidR="00796D0A">
        <w:rPr>
          <w:b/>
          <w:bCs/>
        </w:rPr>
        <w:t xml:space="preserve"> </w:t>
      </w:r>
      <w:r w:rsidR="007D061C">
        <w:t>Paciente en el centro</w:t>
      </w:r>
      <w:r w:rsidR="00796D0A">
        <w:t xml:space="preserve"> de la atención y a su a</w:t>
      </w:r>
      <w:r w:rsidR="007D061C">
        <w:t>lrededor</w:t>
      </w:r>
      <w:r>
        <w:t>,</w:t>
      </w:r>
      <w:r w:rsidR="007D061C">
        <w:t xml:space="preserve"> </w:t>
      </w:r>
      <w:r w:rsidR="00796D0A">
        <w:t xml:space="preserve">además de la presencia </w:t>
      </w:r>
      <w:r w:rsidR="007D061C">
        <w:t>clásica  médico</w:t>
      </w:r>
      <w:r w:rsidR="00796D0A">
        <w:t xml:space="preserve"> y</w:t>
      </w:r>
      <w:r w:rsidR="007D061C">
        <w:t xml:space="preserve"> enfermera</w:t>
      </w:r>
      <w:r w:rsidR="00796D0A">
        <w:t xml:space="preserve">, se </w:t>
      </w:r>
      <w:r w:rsidR="007D061C">
        <w:t xml:space="preserve">necesita </w:t>
      </w:r>
      <w:r>
        <w:t>la colaboración de</w:t>
      </w:r>
      <w:r w:rsidR="00796D0A">
        <w:t xml:space="preserve">l </w:t>
      </w:r>
      <w:r w:rsidR="007D061C">
        <w:t xml:space="preserve">ingeniero biomédico, </w:t>
      </w:r>
      <w:r w:rsidR="00796D0A">
        <w:t xml:space="preserve">el </w:t>
      </w:r>
      <w:r w:rsidR="007D061C">
        <w:t xml:space="preserve">ingeniero matemático </w:t>
      </w:r>
      <w:r w:rsidR="00796D0A">
        <w:t xml:space="preserve">y </w:t>
      </w:r>
      <w:r w:rsidR="007D061C">
        <w:t>e</w:t>
      </w:r>
      <w:r w:rsidR="00796D0A">
        <w:t>l</w:t>
      </w:r>
      <w:r w:rsidR="007D061C">
        <w:t xml:space="preserve"> ingeniero informático</w:t>
      </w:r>
      <w:r w:rsidR="00796D0A">
        <w:t xml:space="preserve"> para </w:t>
      </w:r>
      <w:r w:rsidR="00F17F67">
        <w:t xml:space="preserve">poder </w:t>
      </w:r>
      <w:r w:rsidR="00796D0A">
        <w:t>aprovechar el potencial de la Salud Digital</w:t>
      </w:r>
      <w:r>
        <w:t xml:space="preserve"> en Neumología.</w:t>
      </w:r>
    </w:p>
    <w:sectPr w:rsidR="007D061C" w:rsidRPr="007D06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4844D3"/>
    <w:multiLevelType w:val="hybridMultilevel"/>
    <w:tmpl w:val="181AEC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A6C5C"/>
    <w:multiLevelType w:val="hybridMultilevel"/>
    <w:tmpl w:val="99D28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5A53"/>
    <w:multiLevelType w:val="hybridMultilevel"/>
    <w:tmpl w:val="C2667FA0"/>
    <w:lvl w:ilvl="0" w:tplc="21AE54AC">
      <w:start w:val="6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2EF09D2"/>
    <w:multiLevelType w:val="hybridMultilevel"/>
    <w:tmpl w:val="B76AE8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2D050C"/>
    <w:multiLevelType w:val="hybridMultilevel"/>
    <w:tmpl w:val="874E5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041998">
    <w:abstractNumId w:val="4"/>
  </w:num>
  <w:num w:numId="2" w16cid:durableId="1572344689">
    <w:abstractNumId w:val="0"/>
  </w:num>
  <w:num w:numId="3" w16cid:durableId="1836609143">
    <w:abstractNumId w:val="1"/>
  </w:num>
  <w:num w:numId="4" w16cid:durableId="49038592">
    <w:abstractNumId w:val="3"/>
  </w:num>
  <w:num w:numId="5" w16cid:durableId="9754045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90"/>
    <w:rsid w:val="000A6BFA"/>
    <w:rsid w:val="000D50CA"/>
    <w:rsid w:val="000E2E26"/>
    <w:rsid w:val="00126F0F"/>
    <w:rsid w:val="00162B9F"/>
    <w:rsid w:val="002F73F3"/>
    <w:rsid w:val="00344BCF"/>
    <w:rsid w:val="004843AE"/>
    <w:rsid w:val="00532593"/>
    <w:rsid w:val="005473EB"/>
    <w:rsid w:val="00796D0A"/>
    <w:rsid w:val="007D061C"/>
    <w:rsid w:val="00827783"/>
    <w:rsid w:val="008F01E6"/>
    <w:rsid w:val="009E1F3D"/>
    <w:rsid w:val="00B45C01"/>
    <w:rsid w:val="00B94D90"/>
    <w:rsid w:val="00C9597A"/>
    <w:rsid w:val="00CF7712"/>
    <w:rsid w:val="00E24554"/>
    <w:rsid w:val="00E43189"/>
    <w:rsid w:val="00E55919"/>
    <w:rsid w:val="00F17F67"/>
    <w:rsid w:val="00FA0FC7"/>
    <w:rsid w:val="00FC6CD5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4F252A"/>
  <w15:chartTrackingRefBased/>
  <w15:docId w15:val="{91EF8F03-C13F-4150-9E78-188551A81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62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1280</TotalTime>
  <Pages>2</Pages>
  <Words>784</Words>
  <Characters>4534</Characters>
  <Application>Microsoft Office Word</Application>
  <DocSecurity>0</DocSecurity>
  <Lines>87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Luis Monteagudo</dc:creator>
  <cp:keywords/>
  <dc:description/>
  <cp:lastModifiedBy>Jose Luis Monteagudo</cp:lastModifiedBy>
  <cp:revision>7</cp:revision>
  <dcterms:created xsi:type="dcterms:W3CDTF">2024-05-24T16:41:00Z</dcterms:created>
  <dcterms:modified xsi:type="dcterms:W3CDTF">2024-06-07T19:26:00Z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cd262e87-e05d-42a8-9dbe-48e4f760c7ad</vt:lpwstr>
  </property>
</Properties>
</file>